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b/>
          <w:bCs w:val="0"/>
          <w:sz w:val="48"/>
          <w:szCs w:val="48"/>
        </w:rPr>
      </w:pPr>
      <w:r>
        <w:rPr>
          <w:rFonts w:hint="eastAsia" w:ascii="仿宋_GB2312" w:hAnsi="仿宋" w:eastAsia="仿宋_GB2312"/>
          <w:b/>
          <w:bCs w:val="0"/>
          <w:sz w:val="48"/>
          <w:szCs w:val="48"/>
        </w:rPr>
        <w:t>企业培训师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" w:eastAsia="仿宋_GB2312"/>
          <w:b/>
          <w:sz w:val="48"/>
          <w:szCs w:val="48"/>
          <w:lang w:eastAsia="zh-CN"/>
        </w:rPr>
      </w:pPr>
      <w:r>
        <w:rPr>
          <w:rFonts w:hint="eastAsia" w:ascii="仿宋_GB2312" w:hAnsi="仿宋" w:eastAsia="仿宋_GB2312"/>
          <w:b/>
          <w:sz w:val="24"/>
          <w:szCs w:val="24"/>
          <w:lang w:eastAsia="zh-CN"/>
        </w:rPr>
        <w:t>（参加国家考试报考条件）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ascii="仿宋_GB2312" w:hAnsi="仿宋" w:eastAsia="仿宋_GB2312"/>
          <w:b/>
          <w:sz w:val="24"/>
          <w:szCs w:val="24"/>
        </w:rPr>
        <w:t>1</w:t>
      </w:r>
      <w:r>
        <w:rPr>
          <w:rFonts w:hint="eastAsia" w:ascii="仿宋_GB2312" w:hAnsi="仿宋" w:eastAsia="仿宋_GB2312"/>
          <w:b/>
          <w:sz w:val="24"/>
          <w:szCs w:val="24"/>
        </w:rPr>
        <w:t>、</w:t>
      </w:r>
      <w:r>
        <w:rPr>
          <w:rFonts w:hint="eastAsia" w:ascii="仿宋_GB2312" w:hAnsi="Times New Roman" w:eastAsia="仿宋_GB2312"/>
          <w:b/>
          <w:sz w:val="24"/>
          <w:szCs w:val="24"/>
        </w:rPr>
        <w:t>国家职业资格</w:t>
      </w:r>
      <w:r>
        <w:rPr>
          <w:rFonts w:hint="eastAsia" w:ascii="仿宋_GB2312" w:hAnsi="仿宋" w:eastAsia="仿宋_GB2312"/>
          <w:b/>
          <w:sz w:val="24"/>
          <w:szCs w:val="24"/>
        </w:rPr>
        <w:t>三级</w:t>
      </w:r>
      <w:r>
        <w:rPr>
          <w:rFonts w:hint="eastAsia" w:ascii="仿宋_GB2312" w:hAnsi="仿宋" w:eastAsia="仿宋_GB2312"/>
          <w:b/>
          <w:sz w:val="24"/>
          <w:szCs w:val="24"/>
          <w:lang w:val="en-US" w:eastAsia="zh-CN"/>
        </w:rPr>
        <w:t>(助理级)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具备以下条件之一者：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连续从事本职业工作</w:t>
      </w:r>
      <w:r>
        <w:rPr>
          <w:rFonts w:ascii="仿宋_GB2312" w:hAnsi="仿宋" w:eastAsia="仿宋_GB2312"/>
          <w:sz w:val="24"/>
          <w:szCs w:val="24"/>
        </w:rPr>
        <w:t>6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</w:rPr>
        <w:t>）具有以高级技能为培养目标的技工学校、技师学院和职业技术学院本专业或相关专业毕业证书。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24"/>
          <w:szCs w:val="24"/>
        </w:rPr>
        <w:t>（</w:t>
      </w:r>
      <w:r>
        <w:rPr>
          <w:rFonts w:ascii="仿宋_GB2312" w:hAnsi="仿宋" w:eastAsia="仿宋_GB2312"/>
          <w:bCs/>
          <w:sz w:val="24"/>
          <w:szCs w:val="24"/>
        </w:rPr>
        <w:t>3</w:t>
      </w:r>
      <w:r>
        <w:rPr>
          <w:rFonts w:hint="eastAsia" w:ascii="仿宋_GB2312" w:hAnsi="仿宋" w:eastAsia="仿宋_GB2312"/>
          <w:bCs/>
          <w:sz w:val="24"/>
          <w:szCs w:val="24"/>
        </w:rPr>
        <w:t>）</w:t>
      </w:r>
      <w:r>
        <w:rPr>
          <w:rFonts w:hint="eastAsia" w:ascii="仿宋_GB2312" w:hAnsi="仿宋" w:eastAsia="仿宋_GB2312"/>
          <w:sz w:val="24"/>
          <w:szCs w:val="24"/>
        </w:rPr>
        <w:t>具有本专业或相关专业大学专科及以上学历证书。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4</w:t>
      </w:r>
      <w:r>
        <w:rPr>
          <w:rFonts w:hint="eastAsia" w:ascii="仿宋_GB2312" w:hAnsi="仿宋" w:eastAsia="仿宋_GB2312"/>
          <w:sz w:val="24"/>
          <w:szCs w:val="24"/>
        </w:rPr>
        <w:t>）具有其他专业大学专科及以上学历证书，连续从事本职业工作</w:t>
      </w:r>
      <w:r>
        <w:rPr>
          <w:rFonts w:ascii="仿宋_GB2312" w:hAnsi="仿宋" w:eastAsia="仿宋_GB2312"/>
          <w:sz w:val="24"/>
          <w:szCs w:val="24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</w:rPr>
        <w:t>）具有其他专业大学专科及以上学历证书，经本职业三级正规培训达规定标准学时数，并取得结业证书。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ascii="仿宋_GB2312" w:hAnsi="仿宋" w:eastAsia="仿宋_GB2312"/>
          <w:b/>
          <w:sz w:val="24"/>
          <w:szCs w:val="24"/>
        </w:rPr>
        <w:t>2</w:t>
      </w:r>
      <w:r>
        <w:rPr>
          <w:rFonts w:hint="eastAsia" w:ascii="仿宋_GB2312" w:hAnsi="仿宋" w:eastAsia="仿宋_GB2312"/>
          <w:b/>
          <w:sz w:val="24"/>
          <w:szCs w:val="24"/>
        </w:rPr>
        <w:t>、</w:t>
      </w:r>
      <w:r>
        <w:rPr>
          <w:rFonts w:hint="eastAsia" w:ascii="仿宋_GB2312" w:hAnsi="Times New Roman" w:eastAsia="仿宋_GB2312"/>
          <w:b/>
          <w:sz w:val="24"/>
          <w:szCs w:val="24"/>
        </w:rPr>
        <w:t>国家职业资格</w:t>
      </w:r>
      <w:r>
        <w:rPr>
          <w:rFonts w:hint="eastAsia" w:ascii="仿宋_GB2312" w:hAnsi="仿宋" w:eastAsia="仿宋_GB2312"/>
          <w:b/>
          <w:sz w:val="24"/>
          <w:szCs w:val="24"/>
        </w:rPr>
        <w:t>二级（技师）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具备以下条件之一者：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）连续从事本职业工作</w:t>
      </w:r>
      <w:r>
        <w:rPr>
          <w:rFonts w:ascii="仿宋_GB2312" w:hAnsi="仿宋" w:eastAsia="仿宋_GB2312"/>
          <w:sz w:val="24"/>
          <w:szCs w:val="24"/>
        </w:rPr>
        <w:t>13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</w:rPr>
        <w:t>）取得本职业三级职业资格证书后，连续从事本职业工作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 xml:space="preserve">5 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）取得本职业三级职业资格证书后，连续从事本职业工作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>4</w:t>
      </w:r>
      <w:r>
        <w:rPr>
          <w:rFonts w:hint="eastAsia" w:ascii="仿宋_GB2312" w:hAnsi="仿宋" w:eastAsia="仿宋_GB2312"/>
          <w:sz w:val="24"/>
          <w:szCs w:val="24"/>
        </w:rPr>
        <w:t>年以上，经本职业二级正规培训达规定标准学时数，并取得结业证书。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4</w:t>
      </w:r>
      <w:r>
        <w:rPr>
          <w:rFonts w:hint="eastAsia" w:ascii="仿宋_GB2312" w:hAnsi="仿宋" w:eastAsia="仿宋_GB2312"/>
          <w:sz w:val="24"/>
          <w:szCs w:val="24"/>
        </w:rPr>
        <w:t>）取得本专业或相关专业大学本科学历证书后，连续从事本职业工作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5</w:t>
      </w:r>
      <w:r>
        <w:rPr>
          <w:rFonts w:hint="eastAsia" w:ascii="仿宋_GB2312" w:hAnsi="仿宋" w:eastAsia="仿宋_GB2312"/>
          <w:sz w:val="24"/>
          <w:szCs w:val="24"/>
        </w:rPr>
        <w:t>）具有本专业或相关专业大学本科学历证书，取得本职业三级职业资格证书后，连续从事本职业工作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>4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6</w:t>
      </w:r>
      <w:r>
        <w:rPr>
          <w:rFonts w:hint="eastAsia" w:ascii="仿宋_GB2312" w:hAnsi="仿宋" w:eastAsia="仿宋_GB2312"/>
          <w:sz w:val="24"/>
          <w:szCs w:val="24"/>
        </w:rPr>
        <w:t>）具有本专业或相关专业大学本科学历证书，取得本职业三级职业资格证书后，连续从事本职业工作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年以上，经本职业二级正规培训达规定标准学时数，并取得结业证书。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7</w:t>
      </w:r>
      <w:r>
        <w:rPr>
          <w:rFonts w:hint="eastAsia" w:ascii="仿宋_GB2312" w:hAnsi="仿宋" w:eastAsia="仿宋_GB2312"/>
          <w:sz w:val="24"/>
          <w:szCs w:val="24"/>
        </w:rPr>
        <w:t>）取得硕士研究生及以上学历证书后，连续从事本职业工作</w:t>
      </w:r>
      <w:r>
        <w:rPr>
          <w:rFonts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8</w:t>
      </w:r>
      <w:r>
        <w:rPr>
          <w:rFonts w:hint="eastAsia" w:ascii="仿宋_GB2312" w:hAnsi="仿宋" w:eastAsia="仿宋_GB2312"/>
          <w:sz w:val="24"/>
          <w:szCs w:val="24"/>
        </w:rPr>
        <w:t>）取得本专业或相关专业大学专科学历证书后，连续从事本职业工作</w:t>
      </w:r>
      <w:r>
        <w:rPr>
          <w:rFonts w:ascii="仿宋_GB2312" w:hAnsi="仿宋" w:eastAsia="仿宋_GB2312"/>
          <w:sz w:val="24"/>
          <w:szCs w:val="24"/>
        </w:rPr>
        <w:t>8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ascii="仿宋_GB2312" w:hAnsi="仿宋" w:eastAsia="仿宋_GB2312"/>
          <w:b/>
          <w:sz w:val="24"/>
          <w:szCs w:val="24"/>
        </w:rPr>
        <w:t>3</w:t>
      </w:r>
      <w:r>
        <w:rPr>
          <w:rFonts w:hint="eastAsia" w:ascii="仿宋_GB2312" w:hAnsi="仿宋" w:eastAsia="仿宋_GB2312"/>
          <w:b/>
          <w:sz w:val="24"/>
          <w:szCs w:val="24"/>
        </w:rPr>
        <w:t>、</w:t>
      </w:r>
      <w:r>
        <w:rPr>
          <w:rFonts w:hint="eastAsia" w:ascii="仿宋_GB2312" w:hAnsi="Times New Roman" w:eastAsia="仿宋_GB2312"/>
          <w:b/>
          <w:sz w:val="24"/>
          <w:szCs w:val="24"/>
        </w:rPr>
        <w:t>国家职业资格</w:t>
      </w:r>
      <w:r>
        <w:rPr>
          <w:rFonts w:hint="eastAsia" w:ascii="仿宋_GB2312" w:hAnsi="仿宋" w:eastAsia="仿宋_GB2312"/>
          <w:b/>
          <w:sz w:val="24"/>
          <w:szCs w:val="24"/>
        </w:rPr>
        <w:t>一级（高级技师）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b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具备以下条件之一者：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1</w:t>
      </w:r>
      <w:r>
        <w:rPr>
          <w:rFonts w:hint="eastAsia" w:ascii="仿宋_GB2312" w:hAnsi="仿宋" w:eastAsia="仿宋_GB2312"/>
          <w:sz w:val="24"/>
          <w:szCs w:val="24"/>
        </w:rPr>
        <w:t>）连续从事本职业工作</w:t>
      </w:r>
      <w:r>
        <w:rPr>
          <w:rFonts w:ascii="仿宋_GB2312" w:hAnsi="仿宋" w:eastAsia="仿宋_GB2312"/>
          <w:sz w:val="24"/>
          <w:szCs w:val="24"/>
        </w:rPr>
        <w:t>19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</w:rPr>
        <w:t>）取得本职业二级职业资格证书后，连续从事本职业工作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>4</w:t>
      </w:r>
      <w:r>
        <w:rPr>
          <w:rFonts w:hint="eastAsia" w:ascii="仿宋_GB2312" w:hAnsi="仿宋" w:eastAsia="仿宋_GB2312"/>
          <w:sz w:val="24"/>
          <w:szCs w:val="24"/>
        </w:rPr>
        <w:t>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ascii="仿宋_GB2312" w:hAnsi="仿宋" w:eastAsia="仿宋_GB2312"/>
          <w:sz w:val="24"/>
          <w:szCs w:val="24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）取得本职业二级职业资格证书后，连续从事本职业工作</w:t>
      </w:r>
      <w:r>
        <w:rPr>
          <w:rFonts w:ascii="仿宋_GB2312" w:hAnsi="仿宋" w:eastAsia="仿宋_GB2312"/>
          <w:sz w:val="24"/>
          <w:szCs w:val="24"/>
        </w:rPr>
        <w:t>3</w:t>
      </w:r>
      <w:r>
        <w:rPr>
          <w:rFonts w:hint="eastAsia" w:ascii="仿宋_GB2312" w:hAnsi="仿宋" w:eastAsia="仿宋_GB2312"/>
          <w:sz w:val="24"/>
          <w:szCs w:val="24"/>
        </w:rPr>
        <w:t>年以上，经本职业一级正规培训达规定标准学时数，并取得结业证书。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>企业培训师的相关专业是指：</w:t>
      </w:r>
      <w:r>
        <w:rPr>
          <w:rFonts w:hint="eastAsia" w:ascii="仿宋_GB2312" w:hAnsi="仿宋" w:eastAsia="仿宋_GB2312"/>
          <w:sz w:val="24"/>
          <w:szCs w:val="24"/>
        </w:rPr>
        <w:t>教育、经济、管理、心理学、人力资源、机械工程、电子信息、历史、哲学、文学艺术、人文科学、语言。</w:t>
      </w:r>
    </w:p>
    <w:p>
      <w:pPr>
        <w:pStyle w:val="7"/>
        <w:spacing w:line="360" w:lineRule="auto"/>
        <w:ind w:firstLine="481" w:firstLineChars="0"/>
        <w:rPr>
          <w:rFonts w:hint="eastAsia" w:ascii="仿宋_GB2312" w:hAnsi="仿宋" w:eastAsia="仿宋_GB2312"/>
          <w:sz w:val="24"/>
          <w:szCs w:val="24"/>
        </w:rPr>
      </w:pPr>
    </w:p>
    <w:p>
      <w:pPr>
        <w:pStyle w:val="7"/>
        <w:spacing w:line="360" w:lineRule="auto"/>
        <w:ind w:left="0" w:leftChars="0" w:firstLine="0" w:firstLineChars="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28"/>
          <w:shd w:val="clear" w:fill="auto"/>
          <w:lang w:val="en-US" w:eastAsia="zh-CN"/>
        </w:rPr>
        <w:t>注：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" w:eastAsia="仿宋_GB2312"/>
          <w:sz w:val="24"/>
          <w:szCs w:val="24"/>
        </w:rPr>
        <w:t>国家职业资格证统考网上报名时间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   8</w:t>
      </w:r>
      <w:r>
        <w:rPr>
          <w:rFonts w:hint="eastAsia"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18</w:t>
      </w:r>
      <w:r>
        <w:rPr>
          <w:rFonts w:hint="eastAsia" w:ascii="仿宋_GB2312" w:hAnsi="仿宋" w:eastAsia="仿宋_GB2312"/>
          <w:sz w:val="24"/>
          <w:szCs w:val="24"/>
        </w:rPr>
        <w:t>日--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14</w:t>
      </w:r>
      <w:r>
        <w:rPr>
          <w:rFonts w:hint="eastAsia" w:ascii="仿宋_GB2312" w:hAnsi="仿宋" w:eastAsia="仿宋_GB2312"/>
          <w:sz w:val="24"/>
          <w:szCs w:val="24"/>
        </w:rPr>
        <w:t>日</w:t>
      </w:r>
    </w:p>
    <w:p>
      <w:pPr>
        <w:pStyle w:val="7"/>
        <w:spacing w:line="360" w:lineRule="auto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theme="minorBidi"/>
          <w:kern w:val="2"/>
          <w:sz w:val="24"/>
          <w:szCs w:val="24"/>
          <w:lang w:val="en-US" w:eastAsia="zh-CN" w:bidi="ar-SA"/>
        </w:rPr>
        <w:t xml:space="preserve">    报考网址：</w:t>
      </w: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 HYPERLINK "http://210.76.66.109:7005/tk/" \h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color w:val="0000FF"/>
          <w:spacing w:val="0"/>
          <w:position w:val="0"/>
          <w:sz w:val="24"/>
          <w:szCs w:val="24"/>
          <w:u w:val="single"/>
          <w:shd w:val="clear" w:fill="auto"/>
        </w:rPr>
        <w:t>http://210.76.66.109:7005/tk/</w:t>
      </w:r>
      <w:r>
        <w:rPr>
          <w:rFonts w:hint="eastAsia" w:ascii="楷体" w:hAnsi="楷体" w:eastAsia="楷体" w:cs="楷体"/>
          <w:color w:val="0000FF"/>
          <w:spacing w:val="0"/>
          <w:position w:val="0"/>
          <w:sz w:val="24"/>
          <w:szCs w:val="24"/>
          <w:u w:val="single"/>
          <w:shd w:val="clear" w:fill="auto"/>
        </w:rPr>
        <w:fldChar w:fldCharType="end"/>
      </w:r>
    </w:p>
    <w:p>
      <w:pPr>
        <w:pStyle w:val="7"/>
        <w:spacing w:line="360" w:lineRule="auto"/>
        <w:ind w:firstLine="960" w:firstLineChars="400"/>
        <w:rPr>
          <w:rFonts w:hint="eastAsia" w:ascii="仿宋_GB2312" w:hAnsi="仿宋" w:eastAsia="仿宋_GB2312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4"/>
          <w:szCs w:val="24"/>
          <w:lang w:val="en-US" w:eastAsia="zh-CN" w:bidi="ar-SA"/>
        </w:rPr>
        <w:t>2、现场资格审核：9月15日-9月24日</w:t>
      </w:r>
    </w:p>
    <w:p>
      <w:pPr>
        <w:pStyle w:val="7"/>
        <w:spacing w:line="360" w:lineRule="auto"/>
        <w:ind w:firstLine="960" w:firstLineChars="400"/>
        <w:rPr>
          <w:rFonts w:hint="eastAsia" w:ascii="仿宋_GB2312" w:hAnsi="仿宋" w:eastAsia="仿宋_GB2312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24"/>
          <w:szCs w:val="24"/>
          <w:lang w:val="en-US" w:eastAsia="zh-CN" w:bidi="ar-SA"/>
        </w:rPr>
        <w:t>3、国家统考时间：2017年11月19日</w:t>
      </w:r>
    </w:p>
    <w:p>
      <w:pPr>
        <w:spacing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41F0"/>
    <w:multiLevelType w:val="singleLevel"/>
    <w:tmpl w:val="592E41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BA"/>
    <w:rsid w:val="00534214"/>
    <w:rsid w:val="00A74A3F"/>
    <w:rsid w:val="00A8718E"/>
    <w:rsid w:val="00E840BA"/>
    <w:rsid w:val="1D7B6153"/>
    <w:rsid w:val="2592474C"/>
    <w:rsid w:val="30F05586"/>
    <w:rsid w:val="316B2901"/>
    <w:rsid w:val="44E47860"/>
    <w:rsid w:val="4CFE2224"/>
    <w:rsid w:val="53AF0ED6"/>
    <w:rsid w:val="54D36225"/>
    <w:rsid w:val="56AE47E7"/>
    <w:rsid w:val="5E6904E6"/>
    <w:rsid w:val="659430E3"/>
    <w:rsid w:val="67576C09"/>
    <w:rsid w:val="69C716BC"/>
    <w:rsid w:val="6EF134AC"/>
    <w:rsid w:val="7239420E"/>
    <w:rsid w:val="770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ind w:left="420" w:hanging="420"/>
      <w:outlineLvl w:val="1"/>
    </w:pPr>
    <w:rPr>
      <w:rFonts w:ascii="等线 Light" w:hAnsi="等线 Light" w:eastAsia="宋体" w:cs="Times New Roman"/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469</Characters>
  <Lines>3</Lines>
  <Paragraphs>1</Paragraphs>
  <ScaleCrop>false</ScaleCrop>
  <LinksUpToDate>false</LinksUpToDate>
  <CharactersWithSpaces>550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2017-03-10T08:27:00Z</dcterms:created>
  <dc:creator>jtxh</dc:creator>
  <cp:lastModifiedBy>jtxh1</cp:lastModifiedBy>
  <cp:lastPrinted>2017-07-11T06:31:04Z</cp:lastPrinted>
  <dcterms:modified xsi:type="dcterms:W3CDTF">2017-07-11T06:31:06Z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