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6:</w:t>
      </w:r>
    </w:p>
    <w:p>
      <w:pPr>
        <w:tabs>
          <w:tab w:val="left" w:pos="2940"/>
          <w:tab w:val="left" w:pos="3570"/>
        </w:tabs>
        <w:spacing w:before="0" w:after="0" w:line="48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44"/>
          <w:shd w:val="clear" w:fill="auto"/>
        </w:rPr>
      </w:pPr>
      <w:bookmarkStart w:id="0" w:name="_GoBack"/>
      <w:bookmarkEnd w:id="0"/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关于开展深圳市交通行业优质单位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评选工作的决议</w:t>
      </w:r>
    </w:p>
    <w:p>
      <w:pPr>
        <w:spacing w:before="0" w:after="0" w:line="240" w:lineRule="auto"/>
        <w:ind w:left="0" w:right="0" w:firstLine="0"/>
        <w:jc w:val="both"/>
        <w:rPr>
          <w:rFonts w:ascii="黑体" w:hAnsi="黑体" w:eastAsia="黑体" w:cs="黑体"/>
          <w:color w:val="auto"/>
          <w:spacing w:val="0"/>
          <w:position w:val="0"/>
          <w:sz w:val="44"/>
          <w:shd w:val="clear" w:fill="auto"/>
        </w:rPr>
      </w:pPr>
    </w:p>
    <w:p>
      <w:pPr>
        <w:widowControl w:val="0"/>
        <w:spacing w:before="0" w:after="0" w:line="52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  <w:t xml:space="preserve">    </w:t>
      </w:r>
      <w:r>
        <w:rPr>
          <w:rFonts w:ascii="仿宋" w:hAnsi="仿宋" w:eastAsia="仿宋" w:cs="仿宋"/>
          <w:color w:val="auto"/>
          <w:spacing w:val="0"/>
          <w:position w:val="0"/>
          <w:sz w:val="28"/>
          <w:shd w:val="clear" w:fill="auto"/>
        </w:rPr>
        <w:t>深圳市城市交通协会四届（三次）全体会员大会听取了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  <w:t>冷魁同志代表协会和协会道路养护专业委员会所作的《关于深圳市交通行业优质单位评选工作的专题报告》,一致认为：</w:t>
      </w:r>
    </w:p>
    <w:p>
      <w:pPr>
        <w:widowControl w:val="0"/>
        <w:spacing w:before="0" w:after="0" w:line="52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  <w:t xml:space="preserve">    为了贯彻市委市政府“城市质量提升年”的战略部署，助力“深圳质量、品质交通”活动的落实推进，促进交通工程建设管养单位的技术进步和规范化、制度化管理，提高企业的综合素质和实力，为相关部门在筛选优质企业中提供真实有效的评价信息，推动行业健康有序地竞争发展，十分有必要在行业内开展优质单位的评选工作。</w:t>
      </w:r>
    </w:p>
    <w:p>
      <w:pPr>
        <w:widowControl w:val="0"/>
        <w:spacing w:before="0" w:after="0" w:line="52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  <w:t xml:space="preserve">    会员大会一致同意协会牵头开展深圳市交通行业优质单位评选工作，在政府有关部门的指导下制订工作方案，开展相关工作，实现市场规范有序的竞争环境。</w:t>
      </w:r>
    </w:p>
    <w:p>
      <w:pPr>
        <w:widowControl w:val="0"/>
        <w:spacing w:before="0" w:after="0" w:line="520" w:lineRule="auto"/>
        <w:ind w:left="0" w:right="0" w:firstLine="0"/>
        <w:jc w:val="left"/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  <w:t xml:space="preserve">    特此决议！</w:t>
      </w:r>
    </w:p>
    <w:p>
      <w:pPr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 xml:space="preserve">                              </w:t>
      </w:r>
      <w:r>
        <w:rPr>
          <w:rFonts w:hint="eastAsia" w:ascii="Calibri" w:hAnsi="Calibri" w:eastAsia="宋体" w:cs="Calibri"/>
          <w:color w:val="auto"/>
          <w:spacing w:val="0"/>
          <w:position w:val="0"/>
          <w:sz w:val="28"/>
          <w:shd w:val="clear" w:fill="auto"/>
          <w:lang w:val="en-US" w:eastAsia="zh-CN"/>
        </w:rPr>
        <w:t xml:space="preserve">                                                 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仿宋" w:hAnsi="仿宋" w:eastAsia="仿宋" w:cs="仿宋"/>
          <w:color w:val="auto"/>
          <w:spacing w:val="0"/>
          <w:position w:val="0"/>
          <w:sz w:val="30"/>
          <w:shd w:val="clear" w:fill="auto"/>
        </w:rPr>
        <w:t>2017年3月28日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2"/>
  </w:compat>
  <w:rsids>
    <w:rsidRoot w:val="00000000"/>
    <w:rsid w:val="001E28F8"/>
    <w:rsid w:val="0C46209A"/>
    <w:rsid w:val="2DC95C71"/>
    <w:rsid w:val="2FB33BC7"/>
    <w:rsid w:val="45B2747E"/>
    <w:rsid w:val="50D25E3D"/>
    <w:rsid w:val="77EF65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2017-03-24T02:46:00Z</dcterms:created>
  <dc:creator>smoke3</dc:creator>
  <cp:lastModifiedBy>smoke3</cp:lastModifiedBy>
  <dcterms:modified xsi:type="dcterms:W3CDTF">2017-04-05T02:36:18Z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